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28" w:rsidRPr="0070060D" w:rsidRDefault="00E56328" w:rsidP="00FE3649">
      <w:pPr>
        <w:jc w:val="right"/>
        <w:rPr>
          <w:rFonts w:ascii="Sylfaen" w:hAnsi="Sylfaen"/>
          <w:lang w:val="hy-AM"/>
        </w:rPr>
      </w:pPr>
    </w:p>
    <w:p w:rsidR="0022631D" w:rsidRPr="0070060D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N 1 </w:t>
      </w:r>
    </w:p>
    <w:p w:rsidR="0022631D" w:rsidRPr="0070060D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</w:t>
      </w: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</w:t>
      </w: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20</w:t>
      </w: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21 թվականի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</w:t>
      </w:r>
    </w:p>
    <w:p w:rsidR="0022631D" w:rsidRPr="0070060D" w:rsidRDefault="000B0199" w:rsidP="00FE3649">
      <w:pPr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29</w:t>
      </w:r>
      <w:r w:rsidR="0022631D"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-ի</w:t>
      </w:r>
      <w:r w:rsidR="0022631D"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N </w:t>
      </w:r>
      <w:r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-Ա</w:t>
      </w:r>
      <w:r w:rsidR="0022631D"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 </w:t>
      </w:r>
      <w:r w:rsidR="0022631D" w:rsidRPr="0070060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70060D">
        <w:rPr>
          <w:rFonts w:ascii="Sylfaen" w:eastAsia="Times New Roman" w:hAnsi="Sylfaen" w:cs="Calibri"/>
          <w:i/>
          <w:sz w:val="16"/>
          <w:szCs w:val="20"/>
          <w:lang w:val="hy-AM" w:eastAsia="ru-RU"/>
        </w:rPr>
        <w:t xml:space="preserve">          </w:t>
      </w:r>
    </w:p>
    <w:p w:rsidR="0022631D" w:rsidRPr="0070060D" w:rsidRDefault="0022631D" w:rsidP="00D77EFA">
      <w:pPr>
        <w:rPr>
          <w:rFonts w:ascii="Sylfaen" w:eastAsia="Times New Roman" w:hAnsi="Sylfaen"/>
          <w:szCs w:val="20"/>
          <w:lang w:val="hy-AM" w:eastAsia="ru-RU"/>
        </w:rPr>
      </w:pPr>
      <w:r w:rsidRPr="0070060D">
        <w:rPr>
          <w:rFonts w:ascii="Sylfaen" w:eastAsia="Times New Roman" w:hAnsi="Sylfaen"/>
          <w:szCs w:val="20"/>
          <w:lang w:val="hy-AM" w:eastAsia="ru-RU"/>
        </w:rPr>
        <w:tab/>
      </w:r>
    </w:p>
    <w:p w:rsidR="0022631D" w:rsidRPr="0070060D" w:rsidRDefault="0022631D" w:rsidP="00FE3649">
      <w:pPr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70060D">
        <w:rPr>
          <w:rFonts w:ascii="Sylfaen" w:eastAsia="Times New Roman" w:hAnsi="Sylfaen"/>
          <w:szCs w:val="20"/>
          <w:lang w:val="af-ZA" w:eastAsia="ru-RU"/>
        </w:rPr>
        <w:tab/>
      </w:r>
      <w:r w:rsidRPr="0070060D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7006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70060D" w:rsidRDefault="0022631D" w:rsidP="00FE3649">
      <w:pPr>
        <w:jc w:val="center"/>
        <w:rPr>
          <w:rFonts w:ascii="Sylfaen" w:hAnsi="Sylfaen"/>
          <w:b/>
          <w:sz w:val="24"/>
          <w:szCs w:val="24"/>
          <w:lang w:val="af-ZA" w:eastAsia="ru-RU"/>
        </w:rPr>
      </w:pPr>
      <w:r w:rsidRPr="0070060D">
        <w:rPr>
          <w:rFonts w:ascii="Sylfaen" w:hAnsi="Sylfaen" w:cs="Sylfaen"/>
          <w:b/>
          <w:sz w:val="24"/>
          <w:szCs w:val="24"/>
          <w:lang w:val="af-ZA" w:eastAsia="ru-RU"/>
        </w:rPr>
        <w:t>ՀԱՅՏԱՐԱՐՈՒԹՅՈՒՆ</w:t>
      </w:r>
    </w:p>
    <w:p w:rsidR="0022631D" w:rsidRPr="0070060D" w:rsidRDefault="0022631D" w:rsidP="00FE3649">
      <w:pPr>
        <w:jc w:val="center"/>
        <w:rPr>
          <w:rFonts w:ascii="Sylfaen" w:hAnsi="Sylfaen"/>
          <w:lang w:val="af-ZA" w:eastAsia="ru-RU"/>
        </w:rPr>
      </w:pPr>
      <w:r w:rsidRPr="0070060D">
        <w:rPr>
          <w:rFonts w:ascii="Sylfaen" w:hAnsi="Sylfaen" w:cs="Sylfaen"/>
          <w:b/>
          <w:sz w:val="24"/>
          <w:szCs w:val="24"/>
          <w:lang w:val="af-ZA" w:eastAsia="ru-RU"/>
        </w:rPr>
        <w:t>կնքված</w:t>
      </w:r>
      <w:r w:rsidRPr="0070060D">
        <w:rPr>
          <w:rFonts w:ascii="Sylfaen" w:hAnsi="Sylfaen"/>
          <w:b/>
          <w:sz w:val="24"/>
          <w:szCs w:val="24"/>
          <w:lang w:val="af-ZA" w:eastAsia="ru-RU"/>
        </w:rPr>
        <w:t xml:space="preserve"> </w:t>
      </w:r>
      <w:r w:rsidRPr="0070060D">
        <w:rPr>
          <w:rFonts w:ascii="Sylfaen" w:hAnsi="Sylfaen" w:cs="Sylfaen"/>
          <w:b/>
          <w:sz w:val="24"/>
          <w:szCs w:val="24"/>
          <w:lang w:val="af-ZA" w:eastAsia="ru-RU"/>
        </w:rPr>
        <w:t>պայմանագրի</w:t>
      </w:r>
      <w:r w:rsidRPr="0070060D">
        <w:rPr>
          <w:rFonts w:ascii="Sylfaen" w:hAnsi="Sylfaen"/>
          <w:b/>
          <w:sz w:val="24"/>
          <w:szCs w:val="24"/>
          <w:lang w:val="af-ZA" w:eastAsia="ru-RU"/>
        </w:rPr>
        <w:t xml:space="preserve"> </w:t>
      </w:r>
      <w:r w:rsidRPr="0070060D">
        <w:rPr>
          <w:rFonts w:ascii="Sylfaen" w:hAnsi="Sylfaen" w:cs="Sylfaen"/>
          <w:b/>
          <w:sz w:val="24"/>
          <w:szCs w:val="24"/>
          <w:lang w:val="af-ZA" w:eastAsia="ru-RU"/>
        </w:rPr>
        <w:t>մասին</w:t>
      </w:r>
    </w:p>
    <w:p w:rsidR="0022631D" w:rsidRPr="0070060D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074B36" w:rsidRDefault="00074B36" w:rsidP="00074B36">
      <w:pPr>
        <w:pStyle w:val="ab"/>
        <w:rPr>
          <w:i/>
          <w:iCs/>
          <w:lang w:val="hy-AM"/>
        </w:rPr>
      </w:pPr>
      <w:r>
        <w:rPr>
          <w:rFonts w:ascii="Sylfaen" w:hAnsi="Sylfaen" w:cs="Sylfaen"/>
          <w:sz w:val="20"/>
          <w:lang w:val="af-ZA"/>
        </w:rPr>
        <w:t xml:space="preserve">                 </w:t>
      </w:r>
      <w:r w:rsidRPr="00074B36">
        <w:rPr>
          <w:rFonts w:ascii="Sylfaen" w:hAnsi="Sylfaen" w:cs="Sylfaen"/>
          <w:sz w:val="20"/>
          <w:lang w:val="af-ZA"/>
        </w:rPr>
        <w:t>Պատվիրատուն</w:t>
      </w:r>
      <w:r w:rsidRPr="00074B36">
        <w:rPr>
          <w:rFonts w:ascii="Sylfaen" w:hAnsi="Sylfaen"/>
          <w:sz w:val="20"/>
          <w:lang w:val="af-ZA"/>
        </w:rPr>
        <w:t xml:space="preserve">` </w:t>
      </w:r>
      <w:r w:rsidRPr="00074B36">
        <w:rPr>
          <w:rStyle w:val="aa"/>
          <w:rFonts w:ascii="Sylfaen" w:hAnsi="Sylfaen"/>
          <w:sz w:val="20"/>
          <w:lang w:val="hy-AM"/>
        </w:rPr>
        <w:t>&lt;&lt;Նորգյուղի միջնակարգ դպրոց&gt;&gt;ՊՈԱԿ-ը</w:t>
      </w:r>
      <w:r w:rsidRPr="00074B36">
        <w:rPr>
          <w:rFonts w:ascii="Sylfaen" w:hAnsi="Sylfaen"/>
          <w:sz w:val="20"/>
          <w:lang w:val="af-ZA"/>
        </w:rPr>
        <w:t xml:space="preserve">, </w:t>
      </w:r>
      <w:r w:rsidRPr="00074B36">
        <w:rPr>
          <w:rFonts w:ascii="Sylfaen" w:hAnsi="Sylfaen" w:cs="Sylfaen"/>
          <w:sz w:val="20"/>
          <w:lang w:val="af-ZA"/>
        </w:rPr>
        <w:t>որը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գտնվում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է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Style w:val="aa"/>
          <w:rFonts w:ascii="Sylfaen" w:hAnsi="Sylfaen" w:cs="Sylfaen"/>
          <w:sz w:val="20"/>
          <w:lang w:val="hy-AM"/>
        </w:rPr>
        <w:t>ՀՀ</w:t>
      </w:r>
      <w:r w:rsidRPr="00074B36">
        <w:rPr>
          <w:rStyle w:val="aa"/>
          <w:rFonts w:cs="Arial LatArm"/>
          <w:sz w:val="20"/>
          <w:lang w:val="hy-AM"/>
        </w:rPr>
        <w:t xml:space="preserve"> </w:t>
      </w:r>
      <w:r w:rsidRPr="00074B36">
        <w:rPr>
          <w:rStyle w:val="aa"/>
          <w:rFonts w:ascii="Sylfaen" w:hAnsi="Sylfaen" w:cs="Sylfaen"/>
          <w:sz w:val="20"/>
          <w:lang w:val="hy-AM"/>
        </w:rPr>
        <w:t>Կոտայքի</w:t>
      </w:r>
      <w:r w:rsidRPr="00074B36">
        <w:rPr>
          <w:rStyle w:val="aa"/>
          <w:rFonts w:cs="Arial LatArm"/>
          <w:sz w:val="20"/>
          <w:lang w:val="hy-AM"/>
        </w:rPr>
        <w:t xml:space="preserve"> </w:t>
      </w:r>
      <w:r w:rsidRPr="00074B36">
        <w:rPr>
          <w:rStyle w:val="aa"/>
          <w:rFonts w:ascii="Sylfaen" w:hAnsi="Sylfaen" w:cs="Sylfaen"/>
          <w:sz w:val="20"/>
          <w:lang w:val="hy-AM"/>
        </w:rPr>
        <w:t>մարզ</w:t>
      </w:r>
      <w:r w:rsidRPr="00074B36">
        <w:rPr>
          <w:rStyle w:val="aa"/>
          <w:rFonts w:cs="Arial LatArm"/>
          <w:sz w:val="20"/>
          <w:lang w:val="hy-AM"/>
        </w:rPr>
        <w:t>,</w:t>
      </w:r>
      <w:r w:rsidRPr="00074B36">
        <w:rPr>
          <w:rStyle w:val="aa"/>
          <w:sz w:val="20"/>
          <w:lang w:val="hy-AM"/>
        </w:rPr>
        <w:t xml:space="preserve"> </w:t>
      </w:r>
      <w:r w:rsidRPr="00074B36">
        <w:rPr>
          <w:rStyle w:val="aa"/>
          <w:rFonts w:ascii="Sylfaen" w:hAnsi="Sylfaen" w:cs="Sylfaen"/>
          <w:sz w:val="20"/>
          <w:lang w:val="hy-AM"/>
        </w:rPr>
        <w:t>գյուղ Նորգյուղ 14/1 հասցեում</w:t>
      </w:r>
      <w:r w:rsidRPr="00074B36">
        <w:rPr>
          <w:rFonts w:ascii="Sylfaen" w:hAnsi="Sylfaen"/>
          <w:sz w:val="20"/>
          <w:lang w:val="af-ZA"/>
        </w:rPr>
        <w:t xml:space="preserve">, </w:t>
      </w:r>
      <w:r w:rsidRPr="00074B36">
        <w:rPr>
          <w:rFonts w:ascii="Sylfaen" w:hAnsi="Sylfaen" w:cs="Sylfaen"/>
          <w:sz w:val="20"/>
          <w:lang w:val="af-ZA"/>
        </w:rPr>
        <w:t>ստոր</w:t>
      </w:r>
      <w:r w:rsidRPr="00074B36">
        <w:rPr>
          <w:rFonts w:ascii="Sylfaen" w:hAnsi="Sylfaen"/>
          <w:sz w:val="20"/>
          <w:lang w:val="hy-AM"/>
        </w:rPr>
        <w:t>և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ներկայացնում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է</w:t>
      </w:r>
      <w:r w:rsidRPr="00074B36">
        <w:rPr>
          <w:rFonts w:ascii="Sylfaen" w:hAnsi="Sylfaen"/>
          <w:bCs/>
          <w:iCs/>
          <w:sz w:val="20"/>
          <w:lang w:val="pt-BR"/>
        </w:rPr>
        <w:t xml:space="preserve"> </w:t>
      </w:r>
      <w:r w:rsidRPr="00074B36">
        <w:rPr>
          <w:rFonts w:ascii="Sylfaen" w:hAnsi="Sylfaen"/>
          <w:i/>
        </w:rPr>
        <w:t>ԿՄՆԳՄԴՄԱԾՁԲ</w:t>
      </w:r>
      <w:r w:rsidR="00A51F52">
        <w:rPr>
          <w:rFonts w:ascii="Sylfaen" w:hAnsi="Sylfaen"/>
          <w:i/>
          <w:lang w:val="af-ZA"/>
        </w:rPr>
        <w:t xml:space="preserve"> 2</w:t>
      </w:r>
      <w:r w:rsidR="00A51F52">
        <w:rPr>
          <w:rFonts w:ascii="Sylfaen" w:hAnsi="Sylfaen"/>
          <w:i/>
          <w:lang w:val="hy-AM"/>
        </w:rPr>
        <w:t>5</w:t>
      </w:r>
      <w:r w:rsidR="00A23B7B">
        <w:rPr>
          <w:rFonts w:ascii="Sylfaen" w:hAnsi="Sylfaen"/>
          <w:i/>
          <w:lang w:val="af-ZA"/>
        </w:rPr>
        <w:t>/0</w:t>
      </w:r>
      <w:r w:rsidR="00A51F52">
        <w:rPr>
          <w:rFonts w:ascii="Sylfaen" w:hAnsi="Sylfaen"/>
          <w:i/>
          <w:lang w:val="hy-AM"/>
        </w:rPr>
        <w:t>2</w:t>
      </w:r>
      <w:r>
        <w:rPr>
          <w:rFonts w:ascii="Sylfaen" w:hAnsi="Sylfaen"/>
          <w:i/>
          <w:lang w:val="af-ZA"/>
        </w:rPr>
        <w:t xml:space="preserve">  </w:t>
      </w:r>
      <w:r w:rsidRPr="00074B36">
        <w:rPr>
          <w:rFonts w:ascii="Sylfaen" w:hAnsi="Sylfaen" w:cs="Sylfaen"/>
          <w:sz w:val="20"/>
          <w:lang w:val="af-ZA"/>
        </w:rPr>
        <w:t>ծածկագրով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հայտարարված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մեկ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անձից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գնում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կատարելու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/>
          <w:sz w:val="20"/>
          <w:lang w:val="hy-AM"/>
        </w:rPr>
        <w:t>ընթացակարգի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արդյունքում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կնքված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պայմանագրի</w:t>
      </w:r>
      <w:r w:rsidRPr="00074B36">
        <w:rPr>
          <w:rFonts w:ascii="Sylfaen" w:hAnsi="Sylfaen"/>
          <w:sz w:val="20"/>
          <w:lang w:val="af-ZA"/>
        </w:rPr>
        <w:t xml:space="preserve">  </w:t>
      </w:r>
      <w:r w:rsidRPr="00074B36">
        <w:rPr>
          <w:rFonts w:ascii="Sylfaen" w:hAnsi="Sylfaen" w:cs="Sylfaen"/>
          <w:sz w:val="20"/>
          <w:lang w:val="af-ZA"/>
        </w:rPr>
        <w:t>մասին</w:t>
      </w:r>
      <w:r w:rsidRPr="00074B36">
        <w:rPr>
          <w:rFonts w:ascii="Sylfaen" w:hAnsi="Sylfaen"/>
          <w:sz w:val="20"/>
          <w:lang w:val="af-ZA"/>
        </w:rPr>
        <w:t xml:space="preserve"> </w:t>
      </w:r>
      <w:r w:rsidRPr="00074B36">
        <w:rPr>
          <w:rFonts w:ascii="Sylfaen" w:hAnsi="Sylfaen" w:cs="Sylfaen"/>
          <w:sz w:val="20"/>
          <w:lang w:val="af-ZA"/>
        </w:rPr>
        <w:t>տեղեկատվությունը</w:t>
      </w:r>
      <w:r w:rsidR="000D746B">
        <w:rPr>
          <w:rFonts w:ascii="Sylfaen" w:hAnsi="Sylfaen" w:cs="Sylfaen"/>
          <w:sz w:val="20"/>
          <w:lang w:val="af-ZA"/>
        </w:rPr>
        <w:t>: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1"/>
        <w:gridCol w:w="168"/>
        <w:gridCol w:w="924"/>
        <w:gridCol w:w="349"/>
        <w:gridCol w:w="76"/>
        <w:gridCol w:w="214"/>
        <w:gridCol w:w="495"/>
        <w:gridCol w:w="284"/>
        <w:gridCol w:w="6"/>
        <w:gridCol w:w="277"/>
        <w:gridCol w:w="284"/>
        <w:gridCol w:w="11"/>
        <w:gridCol w:w="130"/>
        <w:gridCol w:w="332"/>
        <w:gridCol w:w="235"/>
        <w:gridCol w:w="376"/>
        <w:gridCol w:w="333"/>
        <w:gridCol w:w="284"/>
        <w:gridCol w:w="141"/>
        <w:gridCol w:w="284"/>
        <w:gridCol w:w="153"/>
        <w:gridCol w:w="81"/>
        <w:gridCol w:w="475"/>
        <w:gridCol w:w="283"/>
        <w:gridCol w:w="284"/>
        <w:gridCol w:w="22"/>
        <w:gridCol w:w="119"/>
        <w:gridCol w:w="426"/>
        <w:gridCol w:w="141"/>
        <w:gridCol w:w="85"/>
        <w:gridCol w:w="199"/>
        <w:gridCol w:w="437"/>
        <w:gridCol w:w="234"/>
        <w:gridCol w:w="38"/>
        <w:gridCol w:w="425"/>
        <w:gridCol w:w="283"/>
        <w:gridCol w:w="284"/>
        <w:gridCol w:w="1276"/>
      </w:tblGrid>
      <w:tr w:rsidR="0022631D" w:rsidRPr="0070060D" w:rsidTr="0070060D">
        <w:trPr>
          <w:trHeight w:val="146"/>
        </w:trPr>
        <w:tc>
          <w:tcPr>
            <w:tcW w:w="919" w:type="dxa"/>
            <w:gridSpan w:val="2"/>
            <w:shd w:val="clear" w:color="auto" w:fill="auto"/>
            <w:vAlign w:val="center"/>
          </w:tcPr>
          <w:p w:rsidR="0022631D" w:rsidRPr="007006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6"/>
            <w:shd w:val="clear" w:color="auto" w:fill="auto"/>
            <w:vAlign w:val="center"/>
          </w:tcPr>
          <w:p w:rsidR="0022631D" w:rsidRPr="007006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70060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70060D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060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0060D" w:rsidTr="00D51FEF">
        <w:trPr>
          <w:trHeight w:val="110"/>
        </w:trPr>
        <w:tc>
          <w:tcPr>
            <w:tcW w:w="919" w:type="dxa"/>
            <w:gridSpan w:val="2"/>
            <w:vMerge w:val="restart"/>
            <w:shd w:val="clear" w:color="auto" w:fill="auto"/>
            <w:vAlign w:val="center"/>
          </w:tcPr>
          <w:p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2631D" w:rsidRPr="0070060D" w:rsidRDefault="0022631D" w:rsidP="00FE3649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70060D" w:rsidTr="00D51FEF">
        <w:trPr>
          <w:trHeight w:val="175"/>
        </w:trPr>
        <w:tc>
          <w:tcPr>
            <w:tcW w:w="919" w:type="dxa"/>
            <w:gridSpan w:val="2"/>
            <w:vMerge/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22631D" w:rsidRPr="0070060D" w:rsidTr="00D51FEF">
        <w:trPr>
          <w:trHeight w:val="275"/>
        </w:trPr>
        <w:tc>
          <w:tcPr>
            <w:tcW w:w="9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060D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70060D" w:rsidRDefault="0022631D" w:rsidP="00FE3649">
            <w:pPr>
              <w:rPr>
                <w:rFonts w:ascii="Sylfaen" w:hAnsi="Sylfaen"/>
                <w:sz w:val="14"/>
                <w:szCs w:val="14"/>
                <w:lang w:eastAsia="ru-RU"/>
              </w:rPr>
            </w:pPr>
          </w:p>
        </w:tc>
      </w:tr>
      <w:tr w:rsidR="00A23B7B" w:rsidRPr="00383865" w:rsidTr="00874471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:rsidR="00A23B7B" w:rsidRPr="0070060D" w:rsidRDefault="00A23B7B" w:rsidP="00FE3649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 w:rsidRPr="0070060D">
              <w:rPr>
                <w:rFonts w:ascii="Sylfae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3B7B" w:rsidRPr="00E315C3" w:rsidRDefault="00383865" w:rsidP="00D75E2A">
            <w:pPr>
              <w:jc w:val="right"/>
              <w:rPr>
                <w:rFonts w:ascii="Sylfaen" w:hAnsi="Sylfaen"/>
                <w:sz w:val="18"/>
                <w:szCs w:val="18"/>
                <w:lang w:val="hy-AM"/>
              </w:rPr>
            </w:pPr>
            <w:r w:rsidRPr="00B107AE">
              <w:rPr>
                <w:rFonts w:ascii="Sylfaen" w:eastAsia="Times New Roman" w:hAnsi="Sylfaen"/>
                <w:color w:val="000000"/>
                <w:sz w:val="18"/>
                <w:szCs w:val="18"/>
                <w:lang w:val="hy-AM"/>
              </w:rPr>
              <w:t>ատեստավորման ենթակա ուսուցչի վերապատրաստման վճարովի ծառայություն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B7B" w:rsidRPr="00E21F36" w:rsidRDefault="00383865" w:rsidP="0069524F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3B7B" w:rsidRDefault="00A23B7B" w:rsidP="00B02C5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A23B7B" w:rsidRDefault="00A23B7B" w:rsidP="00B02C5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A23B7B" w:rsidRDefault="00A23B7B" w:rsidP="00B02C5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A23B7B" w:rsidRPr="00383865" w:rsidRDefault="00A51F52" w:rsidP="00B02C5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3B7B" w:rsidRDefault="00A23B7B" w:rsidP="00B02C5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A23B7B" w:rsidRDefault="00A23B7B" w:rsidP="00B02C5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A23B7B" w:rsidRDefault="00A23B7B" w:rsidP="00B02C5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A23B7B" w:rsidRPr="00383865" w:rsidRDefault="00A51F52" w:rsidP="00B02C51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B7B" w:rsidRPr="00884113" w:rsidRDefault="00A51F52" w:rsidP="00B02C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1CEA">
              <w:rPr>
                <w:rFonts w:ascii="GHEA Grapalat" w:eastAsia="Times New Roman" w:hAnsi="GHEA Grapalat"/>
                <w:color w:val="000000"/>
                <w:lang w:val="hy-AM"/>
              </w:rPr>
              <w:t xml:space="preserve">50 648  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3B7B" w:rsidRPr="00884113" w:rsidRDefault="00A51F52" w:rsidP="00B02C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1CEA">
              <w:rPr>
                <w:rFonts w:ascii="GHEA Grapalat" w:eastAsia="Times New Roman" w:hAnsi="GHEA Grapalat"/>
                <w:color w:val="000000"/>
                <w:lang w:val="hy-AM"/>
              </w:rPr>
              <w:t xml:space="preserve">50 648  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3B7B" w:rsidRDefault="00A23B7B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383865" w:rsidRPr="00995E75" w:rsidRDefault="00383865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Համաձայն պայմանագրի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3B7B" w:rsidRDefault="00A23B7B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383865" w:rsidRPr="00995E75" w:rsidRDefault="00383865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Համաձայն պայմանագրի</w:t>
            </w:r>
          </w:p>
        </w:tc>
      </w:tr>
      <w:tr w:rsidR="00074B36" w:rsidRPr="0070060D" w:rsidTr="00D51FEF">
        <w:trPr>
          <w:trHeight w:val="182"/>
        </w:trPr>
        <w:tc>
          <w:tcPr>
            <w:tcW w:w="9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70060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74B36" w:rsidRPr="0070060D" w:rsidTr="0070060D">
        <w:trPr>
          <w:trHeight w:val="169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74B36" w:rsidRPr="0070060D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4B36" w:rsidRPr="0070060D" w:rsidTr="0070060D">
        <w:trPr>
          <w:trHeight w:val="137"/>
        </w:trPr>
        <w:tc>
          <w:tcPr>
            <w:tcW w:w="43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lastRenderedPageBreak/>
              <w:t>ընտրության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</w:p>
        </w:tc>
        <w:tc>
          <w:tcPr>
            <w:tcW w:w="689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B36" w:rsidRPr="00AF1294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AF1294">
              <w:rPr>
                <w:rFonts w:ascii="Sylfaen" w:hAnsi="Sylfaen"/>
                <w:sz w:val="16"/>
                <w:szCs w:val="16"/>
                <w:lang w:eastAsia="ru-RU"/>
              </w:rPr>
              <w:lastRenderedPageBreak/>
              <w:t>09/02/02</w:t>
            </w:r>
          </w:p>
        </w:tc>
      </w:tr>
      <w:tr w:rsidR="00074B36" w:rsidRPr="0070060D" w:rsidTr="0070060D">
        <w:trPr>
          <w:trHeight w:val="196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</w:tr>
      <w:tr w:rsidR="00074B36" w:rsidRPr="003F069D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70060D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70060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70060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3F069D" w:rsidP="003F069D">
            <w:pPr>
              <w:ind w:left="0" w:firstLine="0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01</w:t>
            </w: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10</w:t>
            </w:r>
            <w:r w:rsidR="00A51F52">
              <w:rPr>
                <w:rFonts w:ascii="Sylfaen" w:hAnsi="Sylfaen"/>
                <w:sz w:val="16"/>
                <w:szCs w:val="16"/>
                <w:lang w:val="hy-AM" w:eastAsia="ru-RU"/>
              </w:rPr>
              <w:t>.2025</w:t>
            </w:r>
            <w:r w:rsidR="00995E75"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>թ.</w:t>
            </w:r>
          </w:p>
        </w:tc>
      </w:tr>
      <w:tr w:rsidR="00074B36" w:rsidRPr="003F069D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sz w:val="16"/>
                <w:szCs w:val="16"/>
                <w:u w:val="single"/>
                <w:lang w:val="hy-AM" w:eastAsia="ru-RU"/>
              </w:rPr>
            </w:pP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Հրավերում կատարված փոփոխությունների</w:t>
            </w: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70060D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</w:tr>
      <w:tr w:rsidR="00074B36" w:rsidRPr="003F069D" w:rsidTr="004D7B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59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lang w:val="hy-AM"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</w:tr>
      <w:tr w:rsidR="00074B36" w:rsidRPr="0070060D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Հարցարդման</w:t>
            </w: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ստացման</w:t>
            </w: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3F069D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</w:t>
            </w:r>
            <w:proofErr w:type="spellStart"/>
            <w:r w:rsidRPr="0070060D">
              <w:rPr>
                <w:rFonts w:ascii="Sylfaen" w:hAnsi="Sylfaen" w:cs="Sylfaen"/>
                <w:sz w:val="16"/>
                <w:szCs w:val="16"/>
                <w:lang w:eastAsia="ru-RU"/>
              </w:rPr>
              <w:t>նման</w:t>
            </w:r>
            <w:proofErr w:type="spellEnd"/>
          </w:p>
        </w:tc>
      </w:tr>
      <w:tr w:rsidR="00074B36" w:rsidRPr="0070060D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70060D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70060D">
              <w:rPr>
                <w:rFonts w:ascii="Sylfae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70060D" w:rsidTr="0070060D">
        <w:trPr>
          <w:trHeight w:val="54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</w:tr>
      <w:tr w:rsidR="00074B36" w:rsidRPr="0070060D" w:rsidTr="00DB6F7E">
        <w:trPr>
          <w:trHeight w:val="605"/>
        </w:trPr>
        <w:tc>
          <w:tcPr>
            <w:tcW w:w="3261" w:type="dxa"/>
            <w:gridSpan w:val="8"/>
            <w:vMerge w:val="restart"/>
            <w:shd w:val="clear" w:color="auto" w:fill="auto"/>
            <w:vAlign w:val="center"/>
          </w:tcPr>
          <w:p w:rsidR="00074B36" w:rsidRPr="003F069D" w:rsidRDefault="00074B36" w:rsidP="00FE3649">
            <w:pPr>
              <w:rPr>
                <w:rFonts w:ascii="Sylfaen" w:hAnsi="Sylfaen"/>
                <w:lang w:val="hy-AM"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Հ</w:t>
            </w:r>
            <w:r w:rsidRPr="0070060D">
              <w:rPr>
                <w:rFonts w:ascii="Sylfaen" w:hAnsi="Sylfaen"/>
                <w:lang w:eastAsia="ru-RU"/>
              </w:rPr>
              <w:t>/</w:t>
            </w:r>
            <w:r w:rsidRPr="0070060D">
              <w:rPr>
                <w:rFonts w:ascii="Sylfaen" w:hAnsi="Sylfaen" w:cs="Sylfaen"/>
                <w:lang w:eastAsia="ru-RU"/>
              </w:rPr>
              <w:t>Հ</w:t>
            </w:r>
            <w:r w:rsidR="00D75E2A">
              <w:rPr>
                <w:rFonts w:ascii="Sylfaen" w:hAnsi="Sylfaen" w:cs="Sylfaen"/>
                <w:lang w:eastAsia="ru-RU"/>
              </w:rPr>
              <w:t xml:space="preserve"> 1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074B36" w:rsidRPr="0070060D" w:rsidRDefault="00074B36" w:rsidP="0070060D">
            <w:pPr>
              <w:rPr>
                <w:rFonts w:ascii="Sylfaen" w:hAnsi="Sylfaen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70060D">
              <w:rPr>
                <w:rFonts w:ascii="Sylfaen" w:hAnsi="Sylfae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/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074B36" w:rsidRPr="0070060D" w:rsidTr="00DB6F7E">
        <w:trPr>
          <w:trHeight w:val="365"/>
        </w:trPr>
        <w:tc>
          <w:tcPr>
            <w:tcW w:w="3261" w:type="dxa"/>
            <w:gridSpan w:val="8"/>
            <w:vMerge/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70060D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70060D">
              <w:rPr>
                <w:rFonts w:ascii="Sylfaen" w:hAnsi="Sylfaen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74B36" w:rsidRPr="0070060D" w:rsidRDefault="00074B36" w:rsidP="00FE3649">
            <w:pPr>
              <w:rPr>
                <w:rFonts w:ascii="Sylfaen" w:hAnsi="Sylfaen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A23B7B" w:rsidRPr="0070060D" w:rsidTr="00CC6C35">
        <w:trPr>
          <w:trHeight w:val="83"/>
        </w:trPr>
        <w:tc>
          <w:tcPr>
            <w:tcW w:w="3261" w:type="dxa"/>
            <w:gridSpan w:val="8"/>
            <w:shd w:val="clear" w:color="auto" w:fill="auto"/>
          </w:tcPr>
          <w:p w:rsidR="00A23B7B" w:rsidRPr="00E315C3" w:rsidRDefault="003F069D" w:rsidP="0039435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107AE">
              <w:rPr>
                <w:rFonts w:ascii="Sylfaen" w:eastAsia="Times New Roman" w:hAnsi="Sylfaen"/>
                <w:color w:val="000000"/>
                <w:sz w:val="18"/>
                <w:szCs w:val="18"/>
                <w:lang w:val="hy-AM"/>
              </w:rPr>
              <w:t>ատեստավորման ենթակա ուսուցչի վերապատրաստման վճարովի ծառայություն</w:t>
            </w:r>
          </w:p>
        </w:tc>
        <w:tc>
          <w:tcPr>
            <w:tcW w:w="2268" w:type="dxa"/>
            <w:gridSpan w:val="10"/>
            <w:shd w:val="clear" w:color="auto" w:fill="auto"/>
          </w:tcPr>
          <w:p w:rsidR="003F069D" w:rsidRPr="00C2539D" w:rsidRDefault="003F069D" w:rsidP="003F069D">
            <w:pPr>
              <w:spacing w:after="0"/>
              <w:ind w:right="-20"/>
              <w:jc w:val="center"/>
              <w:rPr>
                <w:rFonts w:ascii="Sylfaen" w:eastAsia="Tahoma" w:hAnsi="Sylfaen" w:cs="Tahoma"/>
                <w:lang w:val="hy-AM"/>
              </w:rPr>
            </w:pPr>
            <w:r w:rsidRPr="00C2539D">
              <w:rPr>
                <w:rFonts w:ascii="Sylfaen" w:eastAsia="Tahoma" w:hAnsi="Sylfaen" w:cs="Tahoma"/>
                <w:lang w:val="hy-AM"/>
              </w:rPr>
              <w:t>«Ինտերակտիվ կրթության զարգացում» հիմնադրամ</w:t>
            </w:r>
          </w:p>
          <w:p w:rsidR="00A23B7B" w:rsidRPr="0070060D" w:rsidRDefault="00A23B7B" w:rsidP="0087123C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42" w:type="dxa"/>
            <w:gridSpan w:val="9"/>
            <w:shd w:val="clear" w:color="auto" w:fill="auto"/>
          </w:tcPr>
          <w:p w:rsidR="00A23B7B" w:rsidRPr="00884113" w:rsidRDefault="00A51F52" w:rsidP="00B02C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1CEA">
              <w:rPr>
                <w:rFonts w:ascii="GHEA Grapalat" w:eastAsia="Times New Roman" w:hAnsi="GHEA Grapalat"/>
                <w:color w:val="000000"/>
                <w:lang w:val="hy-AM"/>
              </w:rPr>
              <w:t xml:space="preserve">50 648  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A23B7B" w:rsidRPr="0070060D" w:rsidRDefault="00A23B7B" w:rsidP="00B67F5D">
            <w:pPr>
              <w:jc w:val="center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23B7B" w:rsidRPr="00884113" w:rsidRDefault="00A51F52" w:rsidP="00B02C5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91CEA">
              <w:rPr>
                <w:rFonts w:ascii="GHEA Grapalat" w:eastAsia="Times New Roman" w:hAnsi="GHEA Grapalat"/>
                <w:color w:val="000000"/>
                <w:lang w:val="hy-AM"/>
              </w:rPr>
              <w:t xml:space="preserve">50 648  </w:t>
            </w:r>
          </w:p>
        </w:tc>
      </w:tr>
      <w:tr w:rsidR="00585552" w:rsidRPr="0070060D" w:rsidTr="0070060D"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Տ</w:t>
            </w:r>
            <w:r w:rsidRPr="0070060D">
              <w:rPr>
                <w:rFonts w:ascii="Sylfaen" w:hAnsi="Sylfaen" w:cs="Sylfaen"/>
                <w:lang w:val="hy-AM" w:eastAsia="ru-RU"/>
              </w:rPr>
              <w:t>վյալներ</w:t>
            </w:r>
            <w:r w:rsidRPr="0070060D">
              <w:rPr>
                <w:rFonts w:ascii="Sylfaen" w:hAnsi="Sylfaen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lang w:val="hy-AM" w:eastAsia="ru-RU"/>
              </w:rPr>
              <w:t>մերժված</w:t>
            </w:r>
            <w:r w:rsidRPr="0070060D">
              <w:rPr>
                <w:rFonts w:ascii="Sylfaen" w:hAnsi="Sylfaen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lang w:val="hy-AM" w:eastAsia="ru-RU"/>
              </w:rPr>
              <w:t>հայտերի</w:t>
            </w:r>
            <w:r w:rsidRPr="0070060D">
              <w:rPr>
                <w:rFonts w:ascii="Sylfaen" w:hAnsi="Sylfaen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585552" w:rsidRPr="0070060D" w:rsidTr="0070060D">
        <w:tc>
          <w:tcPr>
            <w:tcW w:w="751" w:type="dxa"/>
            <w:vMerge w:val="restart"/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Չափա-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բաժնի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Մասնակցի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9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Գնահատման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)</w:t>
            </w:r>
          </w:p>
        </w:tc>
      </w:tr>
      <w:tr w:rsidR="00585552" w:rsidRPr="0070060D" w:rsidTr="0070060D"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 w:cs="Sylfaen"/>
                <w:sz w:val="18"/>
                <w:szCs w:val="18"/>
                <w:highlight w:val="yellow"/>
                <w:lang w:eastAsia="ru-RU"/>
              </w:rPr>
            </w:pP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70060D">
              <w:rPr>
                <w:rFonts w:ascii="Sylfaen" w:hAnsi="Sylfaen"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585552" w:rsidRPr="0070060D" w:rsidTr="0070060D"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</w:tr>
      <w:tr w:rsidR="00585552" w:rsidRPr="0070060D" w:rsidTr="0070060D">
        <w:trPr>
          <w:trHeight w:val="631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  <w:r w:rsidRPr="0070060D">
              <w:rPr>
                <w:rFonts w:ascii="Sylfaen" w:hAnsi="Sylfaen" w:cs="Sylfaen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</w:tr>
      <w:tr w:rsidR="00585552" w:rsidRPr="0070060D" w:rsidTr="0070060D">
        <w:trPr>
          <w:trHeight w:val="331"/>
        </w:trPr>
        <w:tc>
          <w:tcPr>
            <w:tcW w:w="2192" w:type="dxa"/>
            <w:gridSpan w:val="4"/>
            <w:shd w:val="clear" w:color="auto" w:fill="auto"/>
            <w:vAlign w:val="center"/>
          </w:tcPr>
          <w:p w:rsidR="00585552" w:rsidRPr="0070060D" w:rsidRDefault="00585552" w:rsidP="00A96537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4"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585552" w:rsidRPr="0070060D" w:rsidTr="0070060D">
        <w:trPr>
          <w:trHeight w:val="289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</w:tr>
      <w:tr w:rsidR="00585552" w:rsidRPr="0070060D" w:rsidTr="0070060D">
        <w:trPr>
          <w:trHeight w:val="346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3F069D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01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10</w:t>
            </w:r>
            <w:r w:rsidR="00A51F52">
              <w:rPr>
                <w:rFonts w:ascii="Sylfaen" w:hAnsi="Sylfaen"/>
                <w:sz w:val="16"/>
                <w:szCs w:val="16"/>
                <w:lang w:eastAsia="ru-RU"/>
              </w:rPr>
              <w:t>.202</w:t>
            </w:r>
            <w:r w:rsidR="00A51F52">
              <w:rPr>
                <w:rFonts w:ascii="Sylfaen" w:hAnsi="Sylfaen"/>
                <w:sz w:val="16"/>
                <w:szCs w:val="16"/>
                <w:lang w:val="hy-AM" w:eastAsia="ru-RU"/>
              </w:rPr>
              <w:t>5</w:t>
            </w:r>
            <w:r w:rsidR="00995E75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585552" w:rsidRPr="0070060D" w:rsidTr="0070060D">
        <w:trPr>
          <w:trHeight w:val="92"/>
        </w:trPr>
        <w:tc>
          <w:tcPr>
            <w:tcW w:w="4912" w:type="dxa"/>
            <w:gridSpan w:val="16"/>
            <w:vMerge w:val="restart"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585552" w:rsidRPr="0070060D" w:rsidTr="0070060D">
        <w:trPr>
          <w:trHeight w:val="92"/>
        </w:trPr>
        <w:tc>
          <w:tcPr>
            <w:tcW w:w="491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</w:tr>
      <w:tr w:rsidR="00585552" w:rsidRPr="0070060D" w:rsidTr="0070060D">
        <w:trPr>
          <w:trHeight w:val="344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5552" w:rsidRPr="003B2542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70060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   </w:t>
            </w:r>
            <w:r w:rsidR="003F069D">
              <w:rPr>
                <w:rFonts w:ascii="Sylfaen" w:hAnsi="Sylfaen"/>
                <w:sz w:val="16"/>
                <w:szCs w:val="16"/>
                <w:lang w:val="hy-AM" w:eastAsia="ru-RU"/>
              </w:rPr>
              <w:t>01</w:t>
            </w:r>
            <w:r w:rsidR="003F069D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  <w:r w:rsidR="003F069D">
              <w:rPr>
                <w:rFonts w:ascii="Sylfaen" w:hAnsi="Sylfaen"/>
                <w:sz w:val="16"/>
                <w:szCs w:val="16"/>
                <w:lang w:val="hy-AM" w:eastAsia="ru-RU"/>
              </w:rPr>
              <w:t>10</w:t>
            </w:r>
            <w:r w:rsidR="00A51F52">
              <w:rPr>
                <w:rFonts w:ascii="Sylfaen" w:hAnsi="Sylfaen"/>
                <w:sz w:val="16"/>
                <w:szCs w:val="16"/>
                <w:lang w:eastAsia="ru-RU"/>
              </w:rPr>
              <w:t>.202</w:t>
            </w:r>
            <w:r w:rsidR="00A51F52">
              <w:rPr>
                <w:rFonts w:ascii="Sylfaen" w:hAnsi="Sylfaen"/>
                <w:sz w:val="16"/>
                <w:szCs w:val="16"/>
                <w:lang w:val="hy-AM" w:eastAsia="ru-RU"/>
              </w:rPr>
              <w:t>5</w:t>
            </w:r>
            <w:r w:rsidR="00A23B7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585552" w:rsidRPr="0070060D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3F069D" w:rsidP="00FE3649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01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10</w:t>
            </w:r>
            <w:r w:rsidR="00A51F52">
              <w:rPr>
                <w:rFonts w:ascii="Sylfaen" w:hAnsi="Sylfaen"/>
                <w:sz w:val="16"/>
                <w:szCs w:val="16"/>
                <w:lang w:eastAsia="ru-RU"/>
              </w:rPr>
              <w:t>.202</w:t>
            </w:r>
            <w:r w:rsidR="00A51F52">
              <w:rPr>
                <w:rFonts w:ascii="Sylfaen" w:hAnsi="Sylfaen"/>
                <w:sz w:val="16"/>
                <w:szCs w:val="16"/>
                <w:lang w:val="hy-AM" w:eastAsia="ru-RU"/>
              </w:rPr>
              <w:t>5</w:t>
            </w:r>
            <w:r w:rsidR="00A23B7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585552" w:rsidRPr="0070060D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3F069D" w:rsidRDefault="003F069D" w:rsidP="00FE3649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01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10</w:t>
            </w:r>
            <w:r w:rsidR="00A51F52">
              <w:rPr>
                <w:rFonts w:ascii="Sylfaen" w:hAnsi="Sylfaen"/>
                <w:sz w:val="16"/>
                <w:szCs w:val="16"/>
                <w:lang w:eastAsia="ru-RU"/>
              </w:rPr>
              <w:t>.202</w:t>
            </w:r>
            <w:r w:rsidR="00A51F52">
              <w:rPr>
                <w:rFonts w:ascii="Sylfaen" w:hAnsi="Sylfaen"/>
                <w:sz w:val="16"/>
                <w:szCs w:val="16"/>
                <w:lang w:val="hy-AM" w:eastAsia="ru-RU"/>
              </w:rPr>
              <w:t>5</w:t>
            </w:r>
            <w:r w:rsidR="00A23B7B">
              <w:rPr>
                <w:rFonts w:ascii="Sylfaen" w:hAnsi="Sylfaen"/>
                <w:sz w:val="16"/>
                <w:szCs w:val="16"/>
                <w:lang w:eastAsia="ru-RU"/>
              </w:rPr>
              <w:t>թ</w:t>
            </w:r>
          </w:p>
        </w:tc>
      </w:tr>
      <w:tr w:rsidR="00585552" w:rsidRPr="0070060D" w:rsidTr="0070060D">
        <w:trPr>
          <w:trHeight w:val="785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85552" w:rsidRPr="0070060D" w:rsidRDefault="00585552" w:rsidP="00FE3649">
            <w:pPr>
              <w:rPr>
                <w:rFonts w:ascii="Sylfaen" w:hAnsi="Sylfaen" w:cs="Sylfaen"/>
                <w:lang w:eastAsia="ru-RU"/>
              </w:rPr>
            </w:pPr>
          </w:p>
        </w:tc>
      </w:tr>
      <w:tr w:rsidR="00585552" w:rsidRPr="0070060D" w:rsidTr="00685097">
        <w:trPr>
          <w:trHeight w:val="1308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7655" w:type="dxa"/>
            <w:gridSpan w:val="28"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585552" w:rsidRPr="0070060D" w:rsidTr="00685097">
        <w:trPr>
          <w:trHeight w:val="237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585552" w:rsidRPr="0070060D" w:rsidTr="00685097">
        <w:trPr>
          <w:trHeight w:val="238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585552" w:rsidRPr="0070060D" w:rsidTr="00685097">
        <w:trPr>
          <w:trHeight w:val="1238"/>
        </w:trPr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1A6CDF">
            <w:pPr>
              <w:ind w:left="0" w:firstLine="0"/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585552" w:rsidRPr="003F069D" w:rsidTr="00685097">
        <w:trPr>
          <w:trHeight w:val="3524"/>
        </w:trPr>
        <w:tc>
          <w:tcPr>
            <w:tcW w:w="1843" w:type="dxa"/>
            <w:gridSpan w:val="3"/>
            <w:shd w:val="clear" w:color="auto" w:fill="auto"/>
            <w:vAlign w:val="center"/>
          </w:tcPr>
          <w:p w:rsidR="00585552" w:rsidRPr="003F069D" w:rsidRDefault="00685097" w:rsidP="00963E7A">
            <w:pPr>
              <w:ind w:left="0" w:firstLine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3F069D" w:rsidRPr="00C2539D" w:rsidRDefault="003F069D" w:rsidP="003F069D">
            <w:pPr>
              <w:spacing w:after="0"/>
              <w:ind w:right="-20"/>
              <w:jc w:val="center"/>
              <w:rPr>
                <w:rFonts w:ascii="Sylfaen" w:eastAsia="Tahoma" w:hAnsi="Sylfaen" w:cs="Tahoma"/>
                <w:lang w:val="hy-AM"/>
              </w:rPr>
            </w:pPr>
            <w:r w:rsidRPr="00C2539D">
              <w:rPr>
                <w:rFonts w:ascii="Sylfaen" w:eastAsia="Tahoma" w:hAnsi="Sylfaen" w:cs="Tahoma"/>
                <w:lang w:val="hy-AM"/>
              </w:rPr>
              <w:t>«Ինտերակտիվ կրթության զարգացում» հիմնադրամ</w:t>
            </w:r>
          </w:p>
          <w:p w:rsidR="00585552" w:rsidRPr="0070060D" w:rsidRDefault="00585552" w:rsidP="00963E7A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585552" w:rsidRPr="003F069D" w:rsidRDefault="00585552" w:rsidP="00E17E9B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70060D">
              <w:rPr>
                <w:rFonts w:ascii="Sylfaen" w:hAnsi="Sylfaen"/>
                <w:sz w:val="18"/>
                <w:szCs w:val="18"/>
              </w:rPr>
              <w:t>ԿՄՆԳՄԴՄԱԾՁԲ</w:t>
            </w:r>
            <w:r w:rsidR="00A23B7B">
              <w:rPr>
                <w:rFonts w:ascii="Sylfaen" w:hAnsi="Sylfaen"/>
                <w:sz w:val="18"/>
                <w:szCs w:val="18"/>
                <w:lang w:val="af-ZA"/>
              </w:rPr>
              <w:t xml:space="preserve"> 24</w:t>
            </w:r>
            <w:r w:rsidRPr="0070060D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995E75">
              <w:rPr>
                <w:rFonts w:ascii="Sylfaen" w:hAnsi="Sylfaen"/>
                <w:sz w:val="18"/>
                <w:szCs w:val="18"/>
                <w:lang w:val="af-ZA"/>
              </w:rPr>
              <w:t>0</w:t>
            </w:r>
            <w:r w:rsidR="00A51F52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85552" w:rsidRPr="003F069D" w:rsidRDefault="003F069D" w:rsidP="00963E7A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01</w:t>
            </w:r>
            <w:r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10</w:t>
            </w:r>
            <w:r w:rsidR="00A51F52">
              <w:rPr>
                <w:rFonts w:ascii="Sylfaen" w:hAnsi="Sylfaen"/>
                <w:sz w:val="16"/>
                <w:szCs w:val="16"/>
                <w:lang w:val="hy-AM" w:eastAsia="ru-RU"/>
              </w:rPr>
              <w:t>.2025</w:t>
            </w:r>
            <w:r w:rsidR="00A23B7B"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>թ.</w:t>
            </w:r>
            <w:r w:rsidR="00995E75" w:rsidRPr="003F069D">
              <w:rPr>
                <w:rFonts w:ascii="Sylfaen" w:hAnsi="Sylfaen"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585552" w:rsidRPr="003F069D" w:rsidRDefault="00685097" w:rsidP="00963E7A">
            <w:pPr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15</w:t>
            </w:r>
            <w:r w:rsidR="00A51F52">
              <w:rPr>
                <w:rFonts w:ascii="Sylfaen" w:hAnsi="Sylfaen" w:cs="Sylfaen"/>
                <w:sz w:val="18"/>
                <w:szCs w:val="18"/>
                <w:lang w:val="hy-AM" w:eastAsia="ru-RU"/>
              </w:rPr>
              <w:t>.12.2025</w:t>
            </w:r>
            <w:r w:rsidR="00585552"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585552" w:rsidRPr="003F069D" w:rsidRDefault="00585552" w:rsidP="00963E7A">
            <w:pPr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85552" w:rsidRPr="003F069D" w:rsidRDefault="00A51F52" w:rsidP="00963E7A">
            <w:pPr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791CEA">
              <w:rPr>
                <w:rFonts w:ascii="GHEA Grapalat" w:eastAsia="Times New Roman" w:hAnsi="GHEA Grapalat"/>
                <w:color w:val="000000"/>
                <w:lang w:val="hy-AM"/>
              </w:rPr>
              <w:t xml:space="preserve">50 648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5552" w:rsidRPr="003F069D" w:rsidRDefault="00A51F52" w:rsidP="00963E7A">
            <w:pPr>
              <w:ind w:left="0" w:firstLine="0"/>
              <w:rPr>
                <w:rFonts w:ascii="Sylfaen" w:hAnsi="Sylfaen" w:cs="Sylfaen"/>
                <w:sz w:val="18"/>
                <w:szCs w:val="18"/>
                <w:lang w:val="hy-AM" w:eastAsia="ru-RU"/>
              </w:rPr>
            </w:pPr>
            <w:r w:rsidRPr="00791CEA">
              <w:rPr>
                <w:rFonts w:ascii="GHEA Grapalat" w:eastAsia="Times New Roman" w:hAnsi="GHEA Grapalat"/>
                <w:color w:val="000000"/>
                <w:lang w:val="hy-AM"/>
              </w:rPr>
              <w:t xml:space="preserve">50 648  </w:t>
            </w:r>
          </w:p>
        </w:tc>
      </w:tr>
      <w:tr w:rsidR="00585552" w:rsidRPr="003F069D" w:rsidTr="0070060D">
        <w:trPr>
          <w:trHeight w:val="150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585552" w:rsidRPr="003F069D" w:rsidRDefault="00585552" w:rsidP="00FE3649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3F069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</w:t>
            </w:r>
            <w:r w:rsidRPr="003F069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(</w:t>
            </w: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3F069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) </w:t>
            </w: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անվանումը</w:t>
            </w:r>
            <w:r w:rsidRPr="003F069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3F069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585552" w:rsidRPr="0070060D" w:rsidTr="0070060D">
        <w:trPr>
          <w:trHeight w:val="12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3F069D" w:rsidRDefault="00585552" w:rsidP="00381243">
            <w:pPr>
              <w:ind w:left="0" w:firstLine="0"/>
              <w:rPr>
                <w:rFonts w:ascii="Sylfaen" w:hAnsi="Sylfaen"/>
                <w:lang w:val="hy-AM" w:eastAsia="ru-RU"/>
              </w:rPr>
            </w:pPr>
            <w:r w:rsidRPr="003F069D">
              <w:rPr>
                <w:rFonts w:ascii="Sylfaen" w:hAnsi="Sylfaen" w:cs="Sylfaen"/>
                <w:lang w:val="hy-AM" w:eastAsia="ru-RU"/>
              </w:rPr>
              <w:t>Չափա</w:t>
            </w:r>
            <w:r w:rsidRPr="003F069D">
              <w:rPr>
                <w:rFonts w:ascii="Sylfaen" w:hAnsi="Sylfaen"/>
                <w:lang w:val="hy-AM" w:eastAsia="ru-RU"/>
              </w:rPr>
              <w:t>-</w:t>
            </w:r>
            <w:r w:rsidRPr="003F069D">
              <w:rPr>
                <w:rFonts w:ascii="Sylfaen" w:hAnsi="Sylfaen" w:cs="Sylfaen"/>
                <w:lang w:val="hy-AM" w:eastAsia="ru-RU"/>
              </w:rPr>
              <w:t>բաժնի</w:t>
            </w:r>
            <w:r w:rsidRPr="003F069D">
              <w:rPr>
                <w:rFonts w:ascii="Sylfaen" w:hAnsi="Sylfaen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lang w:val="hy-AM" w:eastAsia="ru-RU"/>
              </w:rPr>
              <w:t>համարը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3F069D" w:rsidRDefault="00585552" w:rsidP="00381243">
            <w:pPr>
              <w:ind w:left="0" w:firstLine="0"/>
              <w:rPr>
                <w:rFonts w:ascii="Sylfaen" w:hAnsi="Sylfaen"/>
                <w:lang w:val="hy-AM" w:eastAsia="ru-RU"/>
              </w:rPr>
            </w:pPr>
            <w:r w:rsidRPr="003F069D">
              <w:rPr>
                <w:rFonts w:ascii="Sylfaen" w:hAnsi="Sylfaen" w:cs="Sylfaen"/>
                <w:lang w:val="hy-AM" w:eastAsia="ru-RU"/>
              </w:rPr>
              <w:t>Ընտրված</w:t>
            </w:r>
            <w:r w:rsidRPr="003F069D">
              <w:rPr>
                <w:rFonts w:ascii="Sylfaen" w:hAnsi="Sylfaen"/>
                <w:lang w:val="hy-AM" w:eastAsia="ru-RU"/>
              </w:rPr>
              <w:t xml:space="preserve"> </w:t>
            </w:r>
            <w:r w:rsidRPr="003F069D">
              <w:rPr>
                <w:rFonts w:ascii="Sylfaen" w:hAnsi="Sylfaen" w:cs="Sylfaen"/>
                <w:lang w:val="hy-AM" w:eastAsia="ru-RU"/>
              </w:rPr>
              <w:t>մասնակիցը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3F069D" w:rsidRDefault="00585552" w:rsidP="00FE3649">
            <w:pPr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</w:t>
            </w:r>
            <w:r w:rsidRPr="003F069D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, </w:t>
            </w:r>
            <w:r w:rsidRPr="003F069D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հեռ</w:t>
            </w:r>
            <w:r w:rsidRPr="003F069D">
              <w:rPr>
                <w:rFonts w:ascii="Sylfaen" w:hAnsi="Sylfaen"/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>.-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70060D" w:rsidRDefault="00585552" w:rsidP="00FE3649">
            <w:pPr>
              <w:rPr>
                <w:rFonts w:ascii="Sylfaen" w:hAnsi="Sylfaen"/>
                <w:sz w:val="18"/>
                <w:szCs w:val="18"/>
                <w:lang w:eastAsia="ru-RU"/>
              </w:rPr>
            </w:pP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70060D">
              <w:rPr>
                <w:rFonts w:ascii="Sylfaen" w:hAnsi="Sylfaen"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70060D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0060D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685097" w:rsidRPr="0070060D" w:rsidTr="00482F06">
        <w:trPr>
          <w:trHeight w:val="15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97" w:rsidRPr="003F069D" w:rsidRDefault="00685097" w:rsidP="0069524F">
            <w:pPr>
              <w:ind w:left="0" w:firstLine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069D" w:rsidRPr="00C2539D" w:rsidRDefault="003F069D" w:rsidP="003F069D">
            <w:pPr>
              <w:spacing w:after="0"/>
              <w:ind w:right="-20"/>
              <w:jc w:val="center"/>
              <w:rPr>
                <w:rFonts w:ascii="Sylfaen" w:eastAsia="Tahoma" w:hAnsi="Sylfaen" w:cs="Tahoma"/>
                <w:lang w:val="hy-AM"/>
              </w:rPr>
            </w:pPr>
            <w:r w:rsidRPr="00C2539D">
              <w:rPr>
                <w:rFonts w:ascii="Sylfaen" w:eastAsia="Tahoma" w:hAnsi="Sylfaen" w:cs="Tahoma"/>
                <w:lang w:val="hy-AM"/>
              </w:rPr>
              <w:t>«Ինտերակտիվ կրթության զարգացում» հիմնադրամ</w:t>
            </w:r>
          </w:p>
          <w:p w:rsidR="00685097" w:rsidRPr="00C400FB" w:rsidRDefault="00685097" w:rsidP="0069524F">
            <w:pPr>
              <w:ind w:left="0"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069D" w:rsidRPr="00C2539D" w:rsidRDefault="00685097" w:rsidP="003F069D">
            <w:pPr>
              <w:spacing w:after="0"/>
              <w:ind w:right="-20"/>
              <w:jc w:val="center"/>
              <w:rPr>
                <w:rFonts w:ascii="Sylfaen" w:eastAsia="Tahoma" w:hAnsi="Sylfaen" w:cs="Tahoma"/>
                <w:lang w:val="hy-AM"/>
              </w:rPr>
            </w:pPr>
            <w:r w:rsidRPr="00C400FB">
              <w:rPr>
                <w:rFonts w:ascii="Sylfaen" w:hAnsi="Sylfaen"/>
                <w:sz w:val="20"/>
                <w:szCs w:val="20"/>
              </w:rPr>
              <w:t xml:space="preserve">Կ </w:t>
            </w:r>
            <w:r w:rsidR="003F069D" w:rsidRPr="00C2539D">
              <w:rPr>
                <w:rFonts w:ascii="Sylfaen" w:eastAsia="Tahoma" w:hAnsi="Sylfaen" w:cs="Tahoma"/>
                <w:lang w:val="hy-AM"/>
              </w:rPr>
              <w:t>ՀՀ, Երևան, Միկոյան 4/20</w:t>
            </w:r>
          </w:p>
          <w:p w:rsidR="00685097" w:rsidRPr="00C400FB" w:rsidRDefault="00685097" w:rsidP="00685097">
            <w:pPr>
              <w:pStyle w:val="a6"/>
              <w:ind w:left="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097" w:rsidRPr="00D51FEF" w:rsidRDefault="00685097" w:rsidP="0069524F">
            <w:pPr>
              <w:pStyle w:val="a6"/>
              <w:ind w:left="0"/>
              <w:rPr>
                <w:rFonts w:ascii="Sylfaen" w:hAnsi="Sylfaen"/>
                <w:sz w:val="20"/>
                <w:szCs w:val="20"/>
                <w:lang w:val="ru-RU"/>
              </w:rPr>
            </w:pPr>
            <w:r w:rsidRPr="00C400FB">
              <w:rPr>
                <w:rFonts w:ascii="Sylfaen" w:hAnsi="Sylfaen"/>
                <w:sz w:val="20"/>
                <w:szCs w:val="20"/>
              </w:rPr>
              <w:t>--</w:t>
            </w:r>
            <w:r w:rsidR="00D51FEF">
              <w:rPr>
                <w:rFonts w:ascii="Sylfaen" w:hAnsi="Sylfaen"/>
                <w:sz w:val="20"/>
                <w:szCs w:val="20"/>
                <w:lang w:val="ru-RU"/>
              </w:rPr>
              <w:t>-*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097" w:rsidRPr="00C400FB" w:rsidRDefault="003F069D" w:rsidP="0069524F">
            <w:pPr>
              <w:spacing w:line="276" w:lineRule="auto"/>
              <w:jc w:val="center"/>
              <w:rPr>
                <w:rFonts w:ascii="Sylfaen" w:hAnsi="Sylfaen" w:cs="Arial"/>
                <w:bCs/>
                <w:color w:val="000000"/>
                <w:sz w:val="20"/>
                <w:szCs w:val="20"/>
              </w:rPr>
            </w:pPr>
            <w:r w:rsidRPr="00C2539D">
              <w:rPr>
                <w:rFonts w:ascii="Sylfaen" w:eastAsia="Tahoma" w:hAnsi="Sylfaen" w:cs="Tahoma"/>
                <w:lang w:val="hy-AM"/>
              </w:rPr>
              <w:t>1660 0150 0510 0100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5097" w:rsidRPr="00C400FB" w:rsidRDefault="003F069D" w:rsidP="0069524F">
            <w:pPr>
              <w:pStyle w:val="a6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 w:rsidRPr="00C2539D">
              <w:rPr>
                <w:rFonts w:ascii="Sylfaen" w:eastAsia="Tahoma" w:hAnsi="Sylfaen" w:cs="Tahoma"/>
                <w:lang w:val="hy-AM"/>
              </w:rPr>
              <w:t>00932615</w:t>
            </w:r>
          </w:p>
        </w:tc>
      </w:tr>
      <w:tr w:rsidR="00585552" w:rsidRPr="0022631D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85552" w:rsidRPr="0022631D" w:rsidRDefault="00585552" w:rsidP="00FE3649">
            <w:pPr>
              <w:rPr>
                <w:rFonts w:cs="Sylfaen"/>
                <w:lang w:eastAsia="ru-RU"/>
              </w:rPr>
            </w:pPr>
          </w:p>
        </w:tc>
      </w:tr>
      <w:tr w:rsidR="00585552" w:rsidRPr="0022631D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552" w:rsidRPr="00A96537" w:rsidRDefault="00585552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5552" w:rsidRPr="00A96537" w:rsidRDefault="00585552" w:rsidP="00FE3649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585552" w:rsidRPr="0022631D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85552" w:rsidRPr="00A96537" w:rsidRDefault="00585552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585552" w:rsidRPr="00E56328" w:rsidTr="0070060D">
        <w:trPr>
          <w:trHeight w:val="288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585552" w:rsidRPr="00A96537" w:rsidRDefault="00585552" w:rsidP="0038124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585552" w:rsidRPr="00E56328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  <w:p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585552" w:rsidRPr="00A51F52" w:rsidTr="0070060D">
        <w:trPr>
          <w:trHeight w:val="475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5552" w:rsidRPr="00A96537" w:rsidRDefault="00585552" w:rsidP="008B17F4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585552" w:rsidRPr="0022631D" w:rsidRDefault="00585552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85552" w:rsidRPr="00A51F52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  <w:p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585552" w:rsidRPr="00A51F52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22631D" w:rsidRDefault="00585552" w:rsidP="008B17F4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</w:t>
            </w:r>
            <w:r w:rsidRPr="0022631D">
              <w:rPr>
                <w:rFonts w:ascii="Sylfaen" w:hAnsi="Sylfaen" w:cs="Sylfaen"/>
                <w:lang w:val="hy-AM" w:eastAsia="ru-RU"/>
              </w:rPr>
              <w:lastRenderedPageBreak/>
              <w:t>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22631D" w:rsidRDefault="00585552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585552" w:rsidRPr="00A51F52" w:rsidTr="0070060D">
        <w:trPr>
          <w:trHeight w:val="288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5552" w:rsidRPr="0022631D" w:rsidRDefault="00585552" w:rsidP="00FE3649">
            <w:pPr>
              <w:rPr>
                <w:rFonts w:cs="Sylfaen"/>
                <w:lang w:val="hy-AM" w:eastAsia="ru-RU"/>
              </w:rPr>
            </w:pPr>
            <w:bookmarkStart w:id="0" w:name="_GoBack"/>
            <w:bookmarkEnd w:id="0"/>
          </w:p>
        </w:tc>
      </w:tr>
      <w:tr w:rsidR="00585552" w:rsidRPr="00A51F52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A96537" w:rsidRDefault="00585552" w:rsidP="008B17F4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E56328" w:rsidRDefault="00585552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85552" w:rsidRPr="00A51F52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85552" w:rsidRPr="00E56328" w:rsidRDefault="00585552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585552" w:rsidRPr="0022631D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A96537" w:rsidRDefault="00585552" w:rsidP="00A9653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A96537" w:rsidRDefault="00585552" w:rsidP="00FE3649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585552" w:rsidRPr="0022631D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85552" w:rsidRPr="00A96537" w:rsidRDefault="00585552" w:rsidP="00FE3649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585552" w:rsidRPr="0022631D" w:rsidTr="0070060D">
        <w:trPr>
          <w:trHeight w:val="227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585552" w:rsidRPr="0022631D" w:rsidTr="0070060D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552" w:rsidRPr="00A96537" w:rsidRDefault="00585552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585552" w:rsidRPr="0022631D" w:rsidTr="0070060D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:rsidR="00585552" w:rsidRPr="003F7F58" w:rsidRDefault="00585552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F7F58">
              <w:rPr>
                <w:rFonts w:ascii="Sylfaen" w:hAnsi="Sylfaen"/>
                <w:b/>
                <w:bCs/>
                <w:sz w:val="14"/>
                <w:szCs w:val="14"/>
              </w:rPr>
              <w:t>Անի</w:t>
            </w:r>
            <w:proofErr w:type="spellEnd"/>
            <w:r w:rsidRPr="003F7F5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F7F58">
              <w:rPr>
                <w:rFonts w:ascii="Sylfaen" w:hAnsi="Sylfaen"/>
                <w:b/>
                <w:bCs/>
                <w:sz w:val="14"/>
                <w:szCs w:val="14"/>
              </w:rPr>
              <w:t>Մեսրոպյան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585552" w:rsidRPr="003F7F58" w:rsidRDefault="00585552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F7F58">
              <w:rPr>
                <w:rFonts w:ascii="Sylfaen" w:hAnsi="Sylfaen"/>
                <w:b/>
                <w:bCs/>
                <w:sz w:val="14"/>
                <w:szCs w:val="14"/>
              </w:rPr>
              <w:t>077506331</w:t>
            </w:r>
          </w:p>
        </w:tc>
        <w:tc>
          <w:tcPr>
            <w:tcW w:w="3947" w:type="dxa"/>
            <w:gridSpan w:val="12"/>
            <w:shd w:val="clear" w:color="auto" w:fill="auto"/>
            <w:vAlign w:val="center"/>
          </w:tcPr>
          <w:p w:rsidR="00585552" w:rsidRPr="00E9207F" w:rsidRDefault="00585552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 w:rsidRPr="00271E44">
              <w:rPr>
                <w:rFonts w:ascii="Sylfaen" w:hAnsi="Sylfaen"/>
                <w:sz w:val="20"/>
                <w:lang w:val="af-ZA"/>
              </w:rPr>
              <w:t>norgyugh@schools.am</w:t>
            </w:r>
            <w:r w:rsidRPr="00271E44">
              <w:rPr>
                <w:rFonts w:ascii="Arial" w:hAnsi="Arial" w:cs="Arial"/>
                <w:color w:val="000000"/>
                <w:sz w:val="20"/>
                <w:shd w:val="clear" w:color="auto" w:fill="FFFFFF"/>
                <w:lang w:val="af-ZA"/>
              </w:rPr>
              <w:t> 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A96537" w:rsidRDefault="00A96537" w:rsidP="00315360">
      <w:pPr>
        <w:pStyle w:val="3"/>
        <w:spacing w:after="240" w:line="360" w:lineRule="auto"/>
        <w:ind w:firstLine="0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315360" w:rsidRPr="001F52F4">
        <w:rPr>
          <w:rFonts w:ascii="Arial LatArm" w:hAnsi="Arial LatArm" w:cs="Sylfaen"/>
          <w:i/>
          <w:sz w:val="22"/>
          <w:szCs w:val="22"/>
          <w:lang w:val="hy-AM"/>
        </w:rPr>
        <w:t>&lt;&lt;</w:t>
      </w:r>
      <w:r w:rsidR="00315360" w:rsidRPr="001F52F4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5F1A99">
        <w:rPr>
          <w:rFonts w:ascii="Sylfaen" w:hAnsi="Sylfaen"/>
          <w:sz w:val="20"/>
        </w:rPr>
        <w:t>Նորգյուղի</w:t>
      </w:r>
      <w:proofErr w:type="spellEnd"/>
      <w:r w:rsidR="005F1A99" w:rsidRPr="005F1A99">
        <w:rPr>
          <w:rFonts w:ascii="Sylfaen" w:hAnsi="Sylfaen"/>
          <w:sz w:val="20"/>
          <w:lang w:val="af-ZA"/>
        </w:rPr>
        <w:t xml:space="preserve"> </w:t>
      </w:r>
      <w:r w:rsidR="005F1A99">
        <w:rPr>
          <w:rFonts w:ascii="Sylfaen" w:hAnsi="Sylfaen"/>
          <w:sz w:val="20"/>
        </w:rPr>
        <w:t>մ</w:t>
      </w:r>
      <w:r w:rsidR="005F1A99" w:rsidRPr="005F1A99">
        <w:rPr>
          <w:rFonts w:ascii="Sylfaen" w:hAnsi="Sylfaen"/>
          <w:sz w:val="20"/>
          <w:lang w:val="af-ZA"/>
        </w:rPr>
        <w:t xml:space="preserve"> </w:t>
      </w:r>
      <w:proofErr w:type="spellStart"/>
      <w:r w:rsidR="005F1A99">
        <w:rPr>
          <w:rFonts w:ascii="Sylfaen" w:hAnsi="Sylfaen"/>
          <w:sz w:val="20"/>
        </w:rPr>
        <w:t>իջնակարգ</w:t>
      </w:r>
      <w:proofErr w:type="spellEnd"/>
      <w:r w:rsidR="005F1A99" w:rsidRPr="005F1A99">
        <w:rPr>
          <w:rFonts w:ascii="Sylfaen" w:hAnsi="Sylfaen"/>
          <w:sz w:val="20"/>
          <w:lang w:val="af-ZA"/>
        </w:rPr>
        <w:t xml:space="preserve"> </w:t>
      </w:r>
      <w:proofErr w:type="spellStart"/>
      <w:r w:rsidR="005F1A99">
        <w:rPr>
          <w:rFonts w:ascii="Sylfaen" w:hAnsi="Sylfaen"/>
          <w:sz w:val="20"/>
        </w:rPr>
        <w:t>դպրոց</w:t>
      </w:r>
      <w:proofErr w:type="spellEnd"/>
      <w:r w:rsidR="00315360" w:rsidRPr="001F52F4">
        <w:rPr>
          <w:rFonts w:ascii="Arial LatArm" w:hAnsi="Arial LatArm"/>
          <w:i/>
          <w:sz w:val="22"/>
          <w:szCs w:val="22"/>
          <w:lang w:val="nl-NL"/>
        </w:rPr>
        <w:t xml:space="preserve">&gt;&gt; </w:t>
      </w:r>
      <w:r w:rsidR="00315360" w:rsidRPr="001F52F4">
        <w:rPr>
          <w:rFonts w:ascii="Sylfaen" w:hAnsi="Sylfaen"/>
          <w:i/>
          <w:sz w:val="22"/>
          <w:szCs w:val="22"/>
          <w:lang w:val="hy-AM"/>
        </w:rPr>
        <w:t>ՊՈԱԿ</w:t>
      </w: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D7BB4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E18" w:rsidRDefault="00172E18" w:rsidP="0022631D">
      <w:pPr>
        <w:spacing w:before="0" w:after="0"/>
      </w:pPr>
      <w:r>
        <w:separator/>
      </w:r>
    </w:p>
  </w:endnote>
  <w:endnote w:type="continuationSeparator" w:id="0">
    <w:p w:rsidR="00172E18" w:rsidRDefault="00172E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E18" w:rsidRDefault="00172E18" w:rsidP="0022631D">
      <w:pPr>
        <w:spacing w:before="0" w:after="0"/>
      </w:pPr>
      <w:r>
        <w:separator/>
      </w:r>
    </w:p>
  </w:footnote>
  <w:footnote w:type="continuationSeparator" w:id="0">
    <w:p w:rsidR="00172E18" w:rsidRDefault="00172E18" w:rsidP="0022631D">
      <w:pPr>
        <w:spacing w:before="0" w:after="0"/>
      </w:pPr>
      <w:r>
        <w:continuationSeparator/>
      </w:r>
    </w:p>
  </w:footnote>
  <w:footnote w:id="1">
    <w:p w:rsidR="0022631D" w:rsidRPr="00EF328F" w:rsidRDefault="0022631D" w:rsidP="0022631D">
      <w:pPr>
        <w:pStyle w:val="a7"/>
        <w:rPr>
          <w:rStyle w:val="aa"/>
        </w:rPr>
      </w:pPr>
    </w:p>
  </w:footnote>
  <w:footnote w:id="2">
    <w:p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:rsidR="00074B36" w:rsidRPr="002D0BF6" w:rsidRDefault="00074B36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:rsidR="00074B36" w:rsidRPr="001A6CDF" w:rsidRDefault="00074B36" w:rsidP="001A6CDF">
      <w:pPr>
        <w:ind w:left="0" w:firstLine="0"/>
      </w:pPr>
    </w:p>
  </w:footnote>
  <w:footnote w:id="6">
    <w:p w:rsidR="00585552" w:rsidRPr="00871366" w:rsidRDefault="005855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5552" w:rsidRPr="002D0BF6" w:rsidRDefault="005855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5552" w:rsidRPr="00A96537" w:rsidRDefault="00585552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հանվում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հայտարարությունից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sz w:val="18"/>
          <w:szCs w:val="18"/>
          <w:lang w:val="es-ES"/>
        </w:rPr>
        <w:t xml:space="preserve">: </w:t>
      </w:r>
    </w:p>
    <w:p w:rsidR="00585552" w:rsidRPr="00A96537" w:rsidRDefault="00585552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proofErr w:type="spellStart"/>
      <w:r w:rsidRPr="00A96537">
        <w:rPr>
          <w:rFonts w:ascii="Sylfaen" w:hAnsi="Sylfaen" w:cs="Sylfaen"/>
          <w:sz w:val="18"/>
          <w:szCs w:val="18"/>
        </w:rPr>
        <w:t>Եթե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գինը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գերազանցում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գնումների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պարունակում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պետական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գաղտնիք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ապասույն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շարադրվում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հետևյալ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բովանդակությամբ</w:t>
      </w:r>
      <w:proofErr w:type="spellEnd"/>
      <w:r w:rsidRPr="00A96537">
        <w:rPr>
          <w:sz w:val="18"/>
          <w:szCs w:val="18"/>
          <w:lang w:val="es-ES"/>
        </w:rPr>
        <w:t>. «</w:t>
      </w:r>
      <w:r w:rsidRPr="00A96537">
        <w:rPr>
          <w:rFonts w:ascii="Sylfaen" w:hAnsi="Sylfaen" w:cs="Sylfaen"/>
          <w:sz w:val="18"/>
          <w:szCs w:val="18"/>
        </w:rPr>
        <w:t>Գնման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ընթացակարգի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տվյալ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հրավերի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հիման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վրա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ներկայացրած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մասնակիցները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մեջ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նշված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պատվիրատուինն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երկայացնել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այդ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արդյունքի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ընդունման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գործընթացին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պատասխանատու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ստորաբաժանման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համատեղ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գրավոր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պահանջ՝սույն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proofErr w:type="spellStart"/>
      <w:r w:rsidRPr="00A96537">
        <w:rPr>
          <w:rFonts w:ascii="Sylfaen" w:hAnsi="Sylfaen" w:cs="Sylfaen"/>
          <w:sz w:val="18"/>
          <w:szCs w:val="18"/>
        </w:rPr>
        <w:t>ուց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հետո</w:t>
      </w:r>
      <w:proofErr w:type="spellEnd"/>
      <w:r w:rsidRPr="00A96537">
        <w:rPr>
          <w:sz w:val="18"/>
          <w:szCs w:val="18"/>
          <w:lang w:val="es-ES"/>
        </w:rPr>
        <w:t>------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օրվա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ընթացքում</w:t>
      </w:r>
      <w:proofErr w:type="spellEnd"/>
      <w:r w:rsidRPr="00A96537">
        <w:rPr>
          <w:sz w:val="18"/>
          <w:szCs w:val="18"/>
          <w:lang w:val="es-ES"/>
        </w:rPr>
        <w:t>:</w:t>
      </w:r>
    </w:p>
    <w:p w:rsidR="00585552" w:rsidRPr="00A96537" w:rsidRDefault="00585552" w:rsidP="00FE3649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կարգավորմամբ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սահմավող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ժամկետը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պակասլ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ինել</w:t>
      </w:r>
      <w:proofErr w:type="spellEnd"/>
      <w:r w:rsidRPr="00A96537">
        <w:rPr>
          <w:sz w:val="18"/>
          <w:szCs w:val="18"/>
          <w:lang w:val="es-ES"/>
        </w:rPr>
        <w:t xml:space="preserve"> 3 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օրից</w:t>
      </w:r>
      <w:proofErr w:type="spellEnd"/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44EA8"/>
    <w:rsid w:val="00046CCF"/>
    <w:rsid w:val="00051ECE"/>
    <w:rsid w:val="00055A64"/>
    <w:rsid w:val="0007090E"/>
    <w:rsid w:val="00073D66"/>
    <w:rsid w:val="00074B36"/>
    <w:rsid w:val="000A0BE6"/>
    <w:rsid w:val="000A58BF"/>
    <w:rsid w:val="000B0199"/>
    <w:rsid w:val="000B092B"/>
    <w:rsid w:val="000B3687"/>
    <w:rsid w:val="000C37B9"/>
    <w:rsid w:val="000C442D"/>
    <w:rsid w:val="000D746B"/>
    <w:rsid w:val="000E4FF1"/>
    <w:rsid w:val="000E5962"/>
    <w:rsid w:val="000E68F1"/>
    <w:rsid w:val="000F376D"/>
    <w:rsid w:val="001021B0"/>
    <w:rsid w:val="0012548C"/>
    <w:rsid w:val="00134488"/>
    <w:rsid w:val="00172909"/>
    <w:rsid w:val="00172E18"/>
    <w:rsid w:val="0018422F"/>
    <w:rsid w:val="00191FD9"/>
    <w:rsid w:val="001A14E7"/>
    <w:rsid w:val="001A1999"/>
    <w:rsid w:val="001A6CDF"/>
    <w:rsid w:val="001C1BE1"/>
    <w:rsid w:val="001E0091"/>
    <w:rsid w:val="001F0A64"/>
    <w:rsid w:val="001F336A"/>
    <w:rsid w:val="00204547"/>
    <w:rsid w:val="00207DEC"/>
    <w:rsid w:val="0021224C"/>
    <w:rsid w:val="002151A4"/>
    <w:rsid w:val="002243A8"/>
    <w:rsid w:val="0022631D"/>
    <w:rsid w:val="002362BB"/>
    <w:rsid w:val="002515FA"/>
    <w:rsid w:val="0029093B"/>
    <w:rsid w:val="00291AA6"/>
    <w:rsid w:val="00295B92"/>
    <w:rsid w:val="002C7B32"/>
    <w:rsid w:val="002E4E6F"/>
    <w:rsid w:val="002F16CC"/>
    <w:rsid w:val="002F1FEB"/>
    <w:rsid w:val="00304340"/>
    <w:rsid w:val="00315360"/>
    <w:rsid w:val="0032125C"/>
    <w:rsid w:val="00327FDA"/>
    <w:rsid w:val="00363D5E"/>
    <w:rsid w:val="0037074E"/>
    <w:rsid w:val="00371B1D"/>
    <w:rsid w:val="00381243"/>
    <w:rsid w:val="00382183"/>
    <w:rsid w:val="00382FC0"/>
    <w:rsid w:val="00383865"/>
    <w:rsid w:val="00384908"/>
    <w:rsid w:val="003B2542"/>
    <w:rsid w:val="003B2758"/>
    <w:rsid w:val="003B4B72"/>
    <w:rsid w:val="003E3D40"/>
    <w:rsid w:val="003E5481"/>
    <w:rsid w:val="003E6978"/>
    <w:rsid w:val="003F069D"/>
    <w:rsid w:val="003F707D"/>
    <w:rsid w:val="003F7F58"/>
    <w:rsid w:val="004225AB"/>
    <w:rsid w:val="00433E3C"/>
    <w:rsid w:val="00456C41"/>
    <w:rsid w:val="0046018A"/>
    <w:rsid w:val="0046095A"/>
    <w:rsid w:val="00472069"/>
    <w:rsid w:val="00474C2F"/>
    <w:rsid w:val="004764CD"/>
    <w:rsid w:val="004858FC"/>
    <w:rsid w:val="004875E0"/>
    <w:rsid w:val="004A22EE"/>
    <w:rsid w:val="004B0D45"/>
    <w:rsid w:val="004B6F86"/>
    <w:rsid w:val="004D078F"/>
    <w:rsid w:val="004D7BB4"/>
    <w:rsid w:val="004E376E"/>
    <w:rsid w:val="00501EBC"/>
    <w:rsid w:val="00503BCC"/>
    <w:rsid w:val="005163E6"/>
    <w:rsid w:val="005211C5"/>
    <w:rsid w:val="00546023"/>
    <w:rsid w:val="00563D52"/>
    <w:rsid w:val="00571C80"/>
    <w:rsid w:val="005737F9"/>
    <w:rsid w:val="00585552"/>
    <w:rsid w:val="00597357"/>
    <w:rsid w:val="005A450C"/>
    <w:rsid w:val="005B5C82"/>
    <w:rsid w:val="005D5FBD"/>
    <w:rsid w:val="005F0943"/>
    <w:rsid w:val="005F1A99"/>
    <w:rsid w:val="00607C9A"/>
    <w:rsid w:val="00617BCB"/>
    <w:rsid w:val="00643197"/>
    <w:rsid w:val="00646760"/>
    <w:rsid w:val="006606CC"/>
    <w:rsid w:val="006730FB"/>
    <w:rsid w:val="00682620"/>
    <w:rsid w:val="00685097"/>
    <w:rsid w:val="00690ECB"/>
    <w:rsid w:val="006A38B4"/>
    <w:rsid w:val="006A7538"/>
    <w:rsid w:val="006A7618"/>
    <w:rsid w:val="006B2E21"/>
    <w:rsid w:val="006C0266"/>
    <w:rsid w:val="006E0D92"/>
    <w:rsid w:val="006E1A83"/>
    <w:rsid w:val="006F2779"/>
    <w:rsid w:val="006F736C"/>
    <w:rsid w:val="0070060D"/>
    <w:rsid w:val="007060FC"/>
    <w:rsid w:val="007079F1"/>
    <w:rsid w:val="00723586"/>
    <w:rsid w:val="00725459"/>
    <w:rsid w:val="00734AA5"/>
    <w:rsid w:val="007613F6"/>
    <w:rsid w:val="007732E7"/>
    <w:rsid w:val="007842C5"/>
    <w:rsid w:val="0078682E"/>
    <w:rsid w:val="007E15AA"/>
    <w:rsid w:val="007E1D17"/>
    <w:rsid w:val="007E7D05"/>
    <w:rsid w:val="00803710"/>
    <w:rsid w:val="00806641"/>
    <w:rsid w:val="0081420B"/>
    <w:rsid w:val="00841C0F"/>
    <w:rsid w:val="00843A28"/>
    <w:rsid w:val="00852A45"/>
    <w:rsid w:val="0087123C"/>
    <w:rsid w:val="00892DB6"/>
    <w:rsid w:val="008B17F4"/>
    <w:rsid w:val="008C4E62"/>
    <w:rsid w:val="008E493A"/>
    <w:rsid w:val="008E6524"/>
    <w:rsid w:val="0091017C"/>
    <w:rsid w:val="00995E75"/>
    <w:rsid w:val="009B6103"/>
    <w:rsid w:val="009C53AE"/>
    <w:rsid w:val="009C5E0F"/>
    <w:rsid w:val="009E198B"/>
    <w:rsid w:val="009E75FF"/>
    <w:rsid w:val="00A23B7B"/>
    <w:rsid w:val="00A306F5"/>
    <w:rsid w:val="00A31820"/>
    <w:rsid w:val="00A51F52"/>
    <w:rsid w:val="00A62325"/>
    <w:rsid w:val="00A6629B"/>
    <w:rsid w:val="00A96537"/>
    <w:rsid w:val="00A97C0F"/>
    <w:rsid w:val="00AA32E4"/>
    <w:rsid w:val="00AC1E77"/>
    <w:rsid w:val="00AC1FF3"/>
    <w:rsid w:val="00AC26B2"/>
    <w:rsid w:val="00AD07B9"/>
    <w:rsid w:val="00AD59DC"/>
    <w:rsid w:val="00AE5EC7"/>
    <w:rsid w:val="00AF0EC5"/>
    <w:rsid w:val="00AF1294"/>
    <w:rsid w:val="00B67F5D"/>
    <w:rsid w:val="00B75762"/>
    <w:rsid w:val="00B91DE2"/>
    <w:rsid w:val="00B94EA2"/>
    <w:rsid w:val="00BA03B0"/>
    <w:rsid w:val="00BB0A93"/>
    <w:rsid w:val="00BD3D4E"/>
    <w:rsid w:val="00BF1465"/>
    <w:rsid w:val="00BF1F74"/>
    <w:rsid w:val="00BF4745"/>
    <w:rsid w:val="00C14CC6"/>
    <w:rsid w:val="00C400FB"/>
    <w:rsid w:val="00C84DF7"/>
    <w:rsid w:val="00C96337"/>
    <w:rsid w:val="00C96BED"/>
    <w:rsid w:val="00CB02FF"/>
    <w:rsid w:val="00CB44D2"/>
    <w:rsid w:val="00CC1F23"/>
    <w:rsid w:val="00CF12C9"/>
    <w:rsid w:val="00CF1F70"/>
    <w:rsid w:val="00D01A92"/>
    <w:rsid w:val="00D14935"/>
    <w:rsid w:val="00D2351C"/>
    <w:rsid w:val="00D350DE"/>
    <w:rsid w:val="00D36189"/>
    <w:rsid w:val="00D51C34"/>
    <w:rsid w:val="00D51FEF"/>
    <w:rsid w:val="00D75E2A"/>
    <w:rsid w:val="00D77EFA"/>
    <w:rsid w:val="00D80C64"/>
    <w:rsid w:val="00D925DF"/>
    <w:rsid w:val="00DA60C0"/>
    <w:rsid w:val="00DB6F7E"/>
    <w:rsid w:val="00DE06F1"/>
    <w:rsid w:val="00DF5CE4"/>
    <w:rsid w:val="00E13510"/>
    <w:rsid w:val="00E17E9B"/>
    <w:rsid w:val="00E243EA"/>
    <w:rsid w:val="00E269A4"/>
    <w:rsid w:val="00E33A25"/>
    <w:rsid w:val="00E35B5B"/>
    <w:rsid w:val="00E4188B"/>
    <w:rsid w:val="00E54C4D"/>
    <w:rsid w:val="00E56328"/>
    <w:rsid w:val="00E97758"/>
    <w:rsid w:val="00EA01A2"/>
    <w:rsid w:val="00EA568C"/>
    <w:rsid w:val="00EA767F"/>
    <w:rsid w:val="00EB59EE"/>
    <w:rsid w:val="00EF16D0"/>
    <w:rsid w:val="00EF328F"/>
    <w:rsid w:val="00F10AFE"/>
    <w:rsid w:val="00F11050"/>
    <w:rsid w:val="00F31004"/>
    <w:rsid w:val="00F52F4E"/>
    <w:rsid w:val="00F61308"/>
    <w:rsid w:val="00F64167"/>
    <w:rsid w:val="00F64B7E"/>
    <w:rsid w:val="00F652B1"/>
    <w:rsid w:val="00F6673B"/>
    <w:rsid w:val="00F77AAD"/>
    <w:rsid w:val="00F84FBE"/>
    <w:rsid w:val="00F916C4"/>
    <w:rsid w:val="00FB097B"/>
    <w:rsid w:val="00FB4BB3"/>
    <w:rsid w:val="00FC2CE2"/>
    <w:rsid w:val="00FC42AA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074B3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74B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B0EA-E49F-42A6-992A-C57F9BB6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105</cp:revision>
  <cp:lastPrinted>2021-09-26T13:15:00Z</cp:lastPrinted>
  <dcterms:created xsi:type="dcterms:W3CDTF">2021-06-28T12:08:00Z</dcterms:created>
  <dcterms:modified xsi:type="dcterms:W3CDTF">2025-10-27T10:41:00Z</dcterms:modified>
</cp:coreProperties>
</file>